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122" w:rsidRPr="00032122" w:rsidRDefault="00032122" w:rsidP="00032122">
      <w:pPr>
        <w:spacing w:after="0" w:line="240" w:lineRule="auto"/>
        <w:jc w:val="center"/>
        <w:rPr>
          <w:rFonts w:ascii="Times New Roman" w:eastAsia="Times New Roman" w:hAnsi="Times New Roman" w:cs="Times New Roman"/>
          <w:b/>
          <w:sz w:val="24"/>
          <w:szCs w:val="24"/>
          <w:lang w:eastAsia="es-CO"/>
        </w:rPr>
      </w:pPr>
      <w:r w:rsidRPr="00032122">
        <w:rPr>
          <w:rFonts w:ascii="Times New Roman" w:eastAsia="Times New Roman" w:hAnsi="Times New Roman" w:cs="Times New Roman"/>
          <w:b/>
          <w:bCs/>
          <w:sz w:val="24"/>
          <w:szCs w:val="24"/>
          <w:lang w:eastAsia="es-CO"/>
        </w:rPr>
        <w:t>Concepto Jurídico N° 012782</w:t>
      </w:r>
    </w:p>
    <w:p w:rsidR="00032122" w:rsidRPr="00032122" w:rsidRDefault="00032122" w:rsidP="00032122">
      <w:pPr>
        <w:spacing w:after="0" w:line="240" w:lineRule="auto"/>
        <w:jc w:val="center"/>
        <w:rPr>
          <w:rFonts w:ascii="Times New Roman" w:eastAsia="Times New Roman" w:hAnsi="Times New Roman" w:cs="Times New Roman"/>
          <w:b/>
          <w:sz w:val="24"/>
          <w:szCs w:val="24"/>
          <w:lang w:eastAsia="es-CO"/>
        </w:rPr>
      </w:pPr>
      <w:r w:rsidRPr="00032122">
        <w:rPr>
          <w:rFonts w:ascii="Times New Roman" w:eastAsia="Times New Roman" w:hAnsi="Times New Roman" w:cs="Times New Roman"/>
          <w:b/>
          <w:sz w:val="24"/>
          <w:szCs w:val="24"/>
          <w:lang w:eastAsia="es-CO"/>
        </w:rPr>
        <w:t>19-04-2013</w:t>
      </w:r>
    </w:p>
    <w:p w:rsidR="00032122" w:rsidRPr="00032122" w:rsidRDefault="00032122" w:rsidP="00032122">
      <w:pPr>
        <w:spacing w:after="0" w:line="240" w:lineRule="auto"/>
        <w:jc w:val="center"/>
        <w:rPr>
          <w:rFonts w:ascii="Times New Roman" w:eastAsia="Times New Roman" w:hAnsi="Times New Roman" w:cs="Times New Roman"/>
          <w:b/>
          <w:bCs/>
          <w:sz w:val="24"/>
          <w:szCs w:val="24"/>
          <w:lang w:eastAsia="es-CO"/>
        </w:rPr>
      </w:pPr>
      <w:r w:rsidRPr="00032122">
        <w:rPr>
          <w:rFonts w:ascii="Times New Roman" w:eastAsia="Times New Roman" w:hAnsi="Times New Roman" w:cs="Times New Roman"/>
          <w:b/>
          <w:bCs/>
          <w:sz w:val="24"/>
          <w:szCs w:val="24"/>
          <w:lang w:eastAsia="es-CO"/>
        </w:rPr>
        <w:t>Ministerio de Hacienda y Crédito Público</w:t>
      </w:r>
    </w:p>
    <w:p w:rsidR="00032122" w:rsidRPr="00032122" w:rsidRDefault="00032122" w:rsidP="00032122">
      <w:pPr>
        <w:spacing w:after="0" w:line="240" w:lineRule="auto"/>
        <w:jc w:val="both"/>
        <w:rPr>
          <w:rFonts w:ascii="Times New Roman" w:eastAsia="Times New Roman" w:hAnsi="Times New Roman" w:cs="Times New Roman"/>
          <w:b/>
          <w:sz w:val="24"/>
          <w:szCs w:val="24"/>
          <w:lang w:eastAsia="es-CO"/>
        </w:rPr>
      </w:pPr>
    </w:p>
    <w:p w:rsidR="00032122" w:rsidRPr="00032122" w:rsidRDefault="00032122" w:rsidP="00032122">
      <w:pPr>
        <w:spacing w:after="0" w:line="240" w:lineRule="auto"/>
        <w:jc w:val="both"/>
        <w:rPr>
          <w:rFonts w:ascii="Times New Roman" w:eastAsia="Times New Roman" w:hAnsi="Times New Roman" w:cs="Times New Roman"/>
          <w:b/>
          <w:sz w:val="24"/>
          <w:szCs w:val="24"/>
          <w:lang w:eastAsia="es-CO"/>
        </w:rPr>
      </w:pPr>
    </w:p>
    <w:p w:rsidR="0058685E" w:rsidRDefault="0058685E" w:rsidP="00032122">
      <w:pPr>
        <w:spacing w:after="0" w:line="240" w:lineRule="auto"/>
        <w:jc w:val="both"/>
        <w:rPr>
          <w:rFonts w:ascii="Times New Roman" w:eastAsia="Times New Roman" w:hAnsi="Times New Roman" w:cs="Times New Roman"/>
          <w:b/>
          <w:sz w:val="24"/>
          <w:szCs w:val="24"/>
          <w:lang w:eastAsia="es-CO"/>
        </w:rPr>
      </w:pPr>
    </w:p>
    <w:p w:rsidR="00032122" w:rsidRPr="00032122" w:rsidRDefault="00032122" w:rsidP="00032122">
      <w:pPr>
        <w:spacing w:after="0" w:line="240" w:lineRule="auto"/>
        <w:jc w:val="both"/>
        <w:rPr>
          <w:rFonts w:ascii="Times New Roman" w:eastAsia="Times New Roman" w:hAnsi="Times New Roman" w:cs="Times New Roman"/>
          <w:sz w:val="24"/>
          <w:szCs w:val="24"/>
          <w:lang w:eastAsia="es-CO"/>
        </w:rPr>
      </w:pPr>
      <w:bookmarkStart w:id="0" w:name="_GoBack"/>
      <w:bookmarkEnd w:id="0"/>
      <w:r w:rsidRPr="00032122">
        <w:rPr>
          <w:rFonts w:ascii="Times New Roman" w:eastAsia="Times New Roman" w:hAnsi="Times New Roman" w:cs="Times New Roman"/>
          <w:b/>
          <w:sz w:val="24"/>
          <w:szCs w:val="24"/>
          <w:lang w:eastAsia="es-CO"/>
        </w:rPr>
        <w:t xml:space="preserve">Asunto: </w:t>
      </w:r>
      <w:r w:rsidRPr="00032122">
        <w:rPr>
          <w:rFonts w:ascii="Times New Roman" w:eastAsia="Times New Roman" w:hAnsi="Times New Roman" w:cs="Times New Roman"/>
          <w:sz w:val="24"/>
          <w:szCs w:val="24"/>
          <w:lang w:eastAsia="es-CO"/>
        </w:rPr>
        <w:t>Correo Electrónico</w:t>
      </w:r>
    </w:p>
    <w:p w:rsidR="00032122" w:rsidRPr="00032122" w:rsidRDefault="00032122" w:rsidP="00032122">
      <w:pPr>
        <w:spacing w:after="0" w:line="240" w:lineRule="auto"/>
        <w:jc w:val="both"/>
        <w:rPr>
          <w:rFonts w:ascii="Times New Roman" w:eastAsia="Times New Roman" w:hAnsi="Times New Roman" w:cs="Times New Roman"/>
          <w:sz w:val="24"/>
          <w:szCs w:val="24"/>
          <w:lang w:eastAsia="es-CO"/>
        </w:rPr>
      </w:pPr>
      <w:r w:rsidRPr="00032122">
        <w:rPr>
          <w:rFonts w:ascii="Times New Roman" w:eastAsia="Times New Roman" w:hAnsi="Times New Roman" w:cs="Times New Roman"/>
          <w:b/>
          <w:sz w:val="24"/>
          <w:szCs w:val="24"/>
          <w:lang w:eastAsia="es-CO"/>
        </w:rPr>
        <w:t xml:space="preserve">Tema: </w:t>
      </w:r>
      <w:r w:rsidRPr="00032122">
        <w:rPr>
          <w:rFonts w:ascii="Times New Roman" w:eastAsia="Times New Roman" w:hAnsi="Times New Roman" w:cs="Times New Roman"/>
          <w:sz w:val="24"/>
          <w:szCs w:val="24"/>
          <w:lang w:eastAsia="es-CO"/>
        </w:rPr>
        <w:t>Impuesto de Industria y Comercio</w:t>
      </w:r>
    </w:p>
    <w:p w:rsidR="00032122" w:rsidRPr="00032122" w:rsidRDefault="00032122" w:rsidP="00032122">
      <w:pPr>
        <w:spacing w:after="0" w:line="240" w:lineRule="auto"/>
        <w:jc w:val="both"/>
        <w:rPr>
          <w:rFonts w:ascii="Times New Roman" w:eastAsia="Times New Roman" w:hAnsi="Times New Roman" w:cs="Times New Roman"/>
          <w:sz w:val="24"/>
          <w:szCs w:val="24"/>
          <w:lang w:eastAsia="es-CO"/>
        </w:rPr>
      </w:pPr>
      <w:r w:rsidRPr="00032122">
        <w:rPr>
          <w:rFonts w:ascii="Times New Roman" w:eastAsia="Times New Roman" w:hAnsi="Times New Roman" w:cs="Times New Roman"/>
          <w:b/>
          <w:sz w:val="24"/>
          <w:szCs w:val="24"/>
          <w:lang w:eastAsia="es-CO"/>
        </w:rPr>
        <w:t xml:space="preserve">Subtema: </w:t>
      </w:r>
      <w:r w:rsidRPr="00032122">
        <w:rPr>
          <w:rFonts w:ascii="Times New Roman" w:eastAsia="Times New Roman" w:hAnsi="Times New Roman" w:cs="Times New Roman"/>
          <w:sz w:val="24"/>
          <w:szCs w:val="24"/>
          <w:lang w:eastAsia="es-CO"/>
        </w:rPr>
        <w:t>Actividad de radiodifusión</w:t>
      </w:r>
    </w:p>
    <w:p w:rsidR="00032122" w:rsidRPr="00032122" w:rsidRDefault="00032122" w:rsidP="00032122">
      <w:pPr>
        <w:spacing w:after="0" w:line="240" w:lineRule="auto"/>
        <w:jc w:val="both"/>
        <w:rPr>
          <w:rFonts w:ascii="Times New Roman" w:eastAsia="Times New Roman" w:hAnsi="Times New Roman" w:cs="Times New Roman"/>
          <w:sz w:val="24"/>
          <w:szCs w:val="24"/>
          <w:lang w:eastAsia="es-CO"/>
        </w:rPr>
      </w:pPr>
    </w:p>
    <w:p w:rsidR="00032122" w:rsidRPr="00032122" w:rsidRDefault="00032122" w:rsidP="00032122">
      <w:pPr>
        <w:spacing w:after="0" w:line="240" w:lineRule="auto"/>
        <w:jc w:val="both"/>
        <w:rPr>
          <w:rFonts w:ascii="Times New Roman" w:eastAsia="Times New Roman" w:hAnsi="Times New Roman" w:cs="Times New Roman"/>
          <w:sz w:val="24"/>
          <w:szCs w:val="24"/>
          <w:lang w:eastAsia="es-CO"/>
        </w:rPr>
      </w:pPr>
      <w:r w:rsidRPr="00032122">
        <w:rPr>
          <w:rFonts w:ascii="Times New Roman" w:eastAsia="Times New Roman" w:hAnsi="Times New Roman" w:cs="Times New Roman"/>
          <w:sz w:val="24"/>
          <w:szCs w:val="24"/>
          <w:lang w:eastAsia="es-CO"/>
        </w:rPr>
        <w:t>En atención a su consulta remitida por correo electrónico relativa al impuesto de industria y comercio en el caso de emisoras comunitarias, es necesario precisar que con el fin de darle respuesta debidamente, resulta de la mayor importancia efectuar todas las consultas a través del correo de atención al usuario, en el cual se asignará un número de radicado que facilita el seguimiento y control de las comunicaciones.</w:t>
      </w:r>
    </w:p>
    <w:p w:rsidR="00032122" w:rsidRPr="00032122" w:rsidRDefault="00032122" w:rsidP="00032122">
      <w:pPr>
        <w:spacing w:after="0" w:line="240" w:lineRule="auto"/>
        <w:jc w:val="both"/>
        <w:rPr>
          <w:rFonts w:ascii="Times New Roman" w:eastAsia="Times New Roman" w:hAnsi="Times New Roman" w:cs="Times New Roman"/>
          <w:sz w:val="24"/>
          <w:szCs w:val="24"/>
          <w:lang w:eastAsia="es-CO"/>
        </w:rPr>
      </w:pPr>
    </w:p>
    <w:p w:rsidR="00032122" w:rsidRPr="00032122" w:rsidRDefault="00032122" w:rsidP="00032122">
      <w:pPr>
        <w:spacing w:after="0" w:line="240" w:lineRule="auto"/>
        <w:jc w:val="both"/>
        <w:rPr>
          <w:rFonts w:ascii="Times New Roman" w:eastAsia="Times New Roman" w:hAnsi="Times New Roman" w:cs="Times New Roman"/>
          <w:sz w:val="24"/>
          <w:szCs w:val="24"/>
          <w:lang w:eastAsia="es-CO"/>
        </w:rPr>
      </w:pPr>
      <w:r w:rsidRPr="00032122">
        <w:rPr>
          <w:rFonts w:ascii="Times New Roman" w:eastAsia="Times New Roman" w:hAnsi="Times New Roman" w:cs="Times New Roman"/>
          <w:sz w:val="24"/>
          <w:szCs w:val="24"/>
          <w:lang w:eastAsia="es-CO"/>
        </w:rPr>
        <w:t>Sobre su inquietud, damos respuesta en el ámbito de nuestra competencia y en los términos del artículo 28 del Código de Procedimiento Administrativo y de lo Contencioso Administrativo, es decir de manera general y abstracta, por lo que no tiene carácter obligatorio ni vinculante, y no compromete la responsabilidad del Ministerio de Hacienda y Crédito Público.</w:t>
      </w:r>
    </w:p>
    <w:p w:rsidR="00032122" w:rsidRPr="00032122" w:rsidRDefault="00032122" w:rsidP="00032122">
      <w:pPr>
        <w:spacing w:after="0" w:line="240" w:lineRule="auto"/>
        <w:jc w:val="both"/>
        <w:rPr>
          <w:rFonts w:ascii="Times New Roman" w:eastAsia="Times New Roman" w:hAnsi="Times New Roman" w:cs="Times New Roman"/>
          <w:sz w:val="24"/>
          <w:szCs w:val="24"/>
          <w:lang w:eastAsia="es-CO"/>
        </w:rPr>
      </w:pPr>
    </w:p>
    <w:p w:rsidR="00032122" w:rsidRPr="00032122" w:rsidRDefault="00032122" w:rsidP="00032122">
      <w:pPr>
        <w:spacing w:after="0" w:line="240" w:lineRule="auto"/>
        <w:jc w:val="both"/>
        <w:rPr>
          <w:rFonts w:ascii="Times New Roman" w:eastAsia="Times New Roman" w:hAnsi="Times New Roman" w:cs="Times New Roman"/>
          <w:sz w:val="24"/>
          <w:szCs w:val="24"/>
          <w:lang w:eastAsia="es-CO"/>
        </w:rPr>
      </w:pPr>
      <w:r w:rsidRPr="00032122">
        <w:rPr>
          <w:rFonts w:ascii="Times New Roman" w:eastAsia="Times New Roman" w:hAnsi="Times New Roman" w:cs="Times New Roman"/>
          <w:sz w:val="24"/>
          <w:szCs w:val="24"/>
          <w:lang w:eastAsia="es-CO"/>
        </w:rPr>
        <w:t>En materia de Industria y Comercio, el Decreto 1333 de 1986 establece:</w:t>
      </w:r>
    </w:p>
    <w:p w:rsidR="00032122" w:rsidRPr="00032122" w:rsidRDefault="00032122" w:rsidP="00032122">
      <w:pPr>
        <w:spacing w:after="0" w:line="240" w:lineRule="auto"/>
        <w:ind w:left="284"/>
        <w:jc w:val="both"/>
        <w:rPr>
          <w:rFonts w:ascii="Times New Roman" w:eastAsia="Times New Roman" w:hAnsi="Times New Roman" w:cs="Times New Roman"/>
          <w:sz w:val="24"/>
          <w:szCs w:val="24"/>
          <w:lang w:eastAsia="es-CO"/>
        </w:rPr>
      </w:pPr>
    </w:p>
    <w:p w:rsidR="00032122" w:rsidRPr="00032122" w:rsidRDefault="00032122" w:rsidP="00032122">
      <w:pPr>
        <w:spacing w:after="0" w:line="240" w:lineRule="auto"/>
        <w:ind w:left="284" w:right="335"/>
        <w:jc w:val="both"/>
        <w:rPr>
          <w:rFonts w:ascii="Times New Roman" w:eastAsia="Times New Roman" w:hAnsi="Times New Roman" w:cs="Times New Roman"/>
          <w:i/>
          <w:sz w:val="24"/>
          <w:szCs w:val="24"/>
          <w:lang w:eastAsia="es-CO"/>
        </w:rPr>
      </w:pPr>
      <w:r w:rsidRPr="00032122">
        <w:rPr>
          <w:rFonts w:ascii="Times New Roman" w:eastAsia="Times New Roman" w:hAnsi="Times New Roman" w:cs="Times New Roman"/>
          <w:i/>
          <w:sz w:val="24"/>
          <w:szCs w:val="24"/>
          <w:lang w:eastAsia="es-CO"/>
        </w:rPr>
        <w:t xml:space="preserve">“Artículo 195.- El Impuesto de Industria y Comercio recaerá, en cuanto a materia imponible, sobre </w:t>
      </w:r>
      <w:r w:rsidRPr="00032122">
        <w:rPr>
          <w:rFonts w:ascii="Times New Roman" w:eastAsia="Times New Roman" w:hAnsi="Times New Roman" w:cs="Times New Roman"/>
          <w:i/>
          <w:sz w:val="24"/>
          <w:szCs w:val="24"/>
          <w:u w:val="single"/>
          <w:lang w:eastAsia="es-CO"/>
        </w:rPr>
        <w:t>todas</w:t>
      </w:r>
      <w:r w:rsidRPr="00032122">
        <w:rPr>
          <w:rFonts w:ascii="Times New Roman" w:eastAsia="Times New Roman" w:hAnsi="Times New Roman" w:cs="Times New Roman"/>
          <w:i/>
          <w:sz w:val="24"/>
          <w:szCs w:val="24"/>
          <w:lang w:eastAsia="es-CO"/>
        </w:rPr>
        <w:t xml:space="preserve"> las actividades comerciales, industriales y de servicios que se ejerzan o realicen en las respectivas jurisdicciones municipales, directa o indirectamente, por personas naturales, jurídicas o por sociedades de hecho, ya sea que se cumplan en forma permanente u ocasional, en inmuebles determinados, con establecimientos de comercio o sin ellos.”</w:t>
      </w:r>
    </w:p>
    <w:p w:rsidR="00032122" w:rsidRPr="00032122" w:rsidRDefault="00032122" w:rsidP="00032122">
      <w:pPr>
        <w:spacing w:after="0" w:line="240" w:lineRule="auto"/>
        <w:ind w:left="284" w:right="335"/>
        <w:jc w:val="both"/>
        <w:rPr>
          <w:rFonts w:ascii="Times New Roman" w:eastAsia="Times New Roman" w:hAnsi="Times New Roman" w:cs="Times New Roman"/>
          <w:i/>
          <w:sz w:val="24"/>
          <w:szCs w:val="24"/>
          <w:lang w:eastAsia="es-CO"/>
        </w:rPr>
      </w:pPr>
    </w:p>
    <w:p w:rsidR="00032122" w:rsidRPr="00032122" w:rsidRDefault="00032122" w:rsidP="00032122">
      <w:pPr>
        <w:spacing w:after="0" w:line="240" w:lineRule="auto"/>
        <w:ind w:left="284" w:right="335"/>
        <w:jc w:val="both"/>
        <w:rPr>
          <w:rFonts w:ascii="Times New Roman" w:eastAsia="Times New Roman" w:hAnsi="Times New Roman" w:cs="Times New Roman"/>
          <w:sz w:val="24"/>
          <w:szCs w:val="24"/>
          <w:lang w:eastAsia="es-CO"/>
        </w:rPr>
      </w:pPr>
      <w:r w:rsidRPr="00032122">
        <w:rPr>
          <w:rFonts w:ascii="Times New Roman" w:eastAsia="Times New Roman" w:hAnsi="Times New Roman" w:cs="Times New Roman"/>
          <w:i/>
          <w:sz w:val="24"/>
          <w:szCs w:val="24"/>
          <w:lang w:eastAsia="es-CO"/>
        </w:rPr>
        <w:t xml:space="preserve">“Artículo 199.- Son actividades de servicios las dedicadas a satisfacer necesidades de la comunidad mediante la realización de una o varias de las siguientes o análogas actividades: expendio de bebidas y comidas; servicio de restaurante, cafés, hoteles, casas de huéspedes, moteles, amoblados, transporte y aparcaderos, formas de intermediación comercial, tales como el corretaje, la comisión, los mandatos y la compraventa y administración de inmuebles; servicios de publicidad, interventoría, construcción y urbanización, </w:t>
      </w:r>
      <w:r w:rsidRPr="00032122">
        <w:rPr>
          <w:rFonts w:ascii="Times New Roman" w:eastAsia="Times New Roman" w:hAnsi="Times New Roman" w:cs="Times New Roman"/>
          <w:i/>
          <w:sz w:val="24"/>
          <w:szCs w:val="24"/>
          <w:u w:val="single"/>
          <w:lang w:eastAsia="es-CO"/>
        </w:rPr>
        <w:t>radio y televisión</w:t>
      </w:r>
      <w:r w:rsidRPr="00032122">
        <w:rPr>
          <w:rFonts w:ascii="Times New Roman" w:eastAsia="Times New Roman" w:hAnsi="Times New Roman" w:cs="Times New Roman"/>
          <w:i/>
          <w:sz w:val="24"/>
          <w:szCs w:val="24"/>
          <w:lang w:eastAsia="es-CO"/>
        </w:rPr>
        <w:t xml:space="preserve">, clubes sociales, sitios de recreación, salones de belleza, peluquerías, portería, servicios funerarios, talleres de reparaciones eléctricas, mecánicas, </w:t>
      </w:r>
      <w:proofErr w:type="spellStart"/>
      <w:r w:rsidRPr="00032122">
        <w:rPr>
          <w:rFonts w:ascii="Times New Roman" w:eastAsia="Times New Roman" w:hAnsi="Times New Roman" w:cs="Times New Roman"/>
          <w:i/>
          <w:sz w:val="24"/>
          <w:szCs w:val="24"/>
          <w:lang w:eastAsia="es-CO"/>
        </w:rPr>
        <w:t>automoviliarias</w:t>
      </w:r>
      <w:proofErr w:type="spellEnd"/>
      <w:r w:rsidRPr="00032122">
        <w:rPr>
          <w:rFonts w:ascii="Times New Roman" w:eastAsia="Times New Roman" w:hAnsi="Times New Roman" w:cs="Times New Roman"/>
          <w:i/>
          <w:sz w:val="24"/>
          <w:szCs w:val="24"/>
          <w:lang w:eastAsia="es-CO"/>
        </w:rPr>
        <w:t xml:space="preserve"> y afines, lavado, limpieza y teñido, salas de cine y arrendamiento de películas y de todo tipo de reproducciones que contenga (sic) audio y video, negocios de montepíos y los servicios de consultoría profesionales prestados a través de sociedades regulares o de hecho.”</w:t>
      </w:r>
      <w:r w:rsidRPr="00032122">
        <w:rPr>
          <w:rFonts w:ascii="Times New Roman" w:eastAsia="Times New Roman" w:hAnsi="Times New Roman" w:cs="Times New Roman"/>
          <w:sz w:val="24"/>
          <w:szCs w:val="24"/>
          <w:lang w:eastAsia="es-CO"/>
        </w:rPr>
        <w:t xml:space="preserve"> (Subrayado fuera de texto)</w:t>
      </w:r>
    </w:p>
    <w:p w:rsidR="00032122" w:rsidRPr="00032122" w:rsidRDefault="00032122" w:rsidP="00032122">
      <w:pPr>
        <w:spacing w:after="0" w:line="240" w:lineRule="auto"/>
        <w:jc w:val="both"/>
        <w:rPr>
          <w:rFonts w:ascii="Times New Roman" w:eastAsia="Times New Roman" w:hAnsi="Times New Roman" w:cs="Times New Roman"/>
          <w:sz w:val="24"/>
          <w:szCs w:val="24"/>
          <w:lang w:eastAsia="es-CO"/>
        </w:rPr>
      </w:pPr>
    </w:p>
    <w:p w:rsidR="00032122" w:rsidRPr="00032122" w:rsidRDefault="00032122" w:rsidP="00032122">
      <w:pPr>
        <w:spacing w:after="0" w:line="240" w:lineRule="auto"/>
        <w:jc w:val="both"/>
        <w:rPr>
          <w:rFonts w:ascii="Times New Roman" w:eastAsia="Times New Roman" w:hAnsi="Times New Roman" w:cs="Times New Roman"/>
          <w:sz w:val="24"/>
          <w:szCs w:val="24"/>
          <w:lang w:eastAsia="es-CO"/>
        </w:rPr>
      </w:pPr>
      <w:r w:rsidRPr="00032122">
        <w:rPr>
          <w:rFonts w:ascii="Times New Roman" w:eastAsia="Times New Roman" w:hAnsi="Times New Roman" w:cs="Times New Roman"/>
          <w:sz w:val="24"/>
          <w:szCs w:val="24"/>
          <w:lang w:eastAsia="es-CO"/>
        </w:rPr>
        <w:t xml:space="preserve">De lo anterior tenemos que, el impuesto de industria y comercio es un tributo municipal que grava la realización de actividades industriales, comerciales o de servicio, </w:t>
      </w:r>
      <w:r w:rsidRPr="00032122">
        <w:rPr>
          <w:rFonts w:ascii="Times New Roman" w:eastAsia="Times New Roman" w:hAnsi="Times New Roman" w:cs="Times New Roman"/>
          <w:sz w:val="24"/>
          <w:szCs w:val="24"/>
          <w:lang w:eastAsia="es-CO"/>
        </w:rPr>
        <w:lastRenderedPageBreak/>
        <w:t>independientemente de la forma en que se ejerzan y la naturaleza privada o pública de los sujetos pasivos.</w:t>
      </w:r>
    </w:p>
    <w:p w:rsidR="00032122" w:rsidRPr="00032122" w:rsidRDefault="00032122" w:rsidP="00032122">
      <w:pPr>
        <w:spacing w:after="0" w:line="240" w:lineRule="auto"/>
        <w:jc w:val="both"/>
        <w:rPr>
          <w:rFonts w:ascii="Times New Roman" w:eastAsia="Times New Roman" w:hAnsi="Times New Roman" w:cs="Times New Roman"/>
          <w:sz w:val="24"/>
          <w:szCs w:val="24"/>
          <w:lang w:eastAsia="es-CO"/>
        </w:rPr>
      </w:pPr>
    </w:p>
    <w:p w:rsidR="00032122" w:rsidRPr="00032122" w:rsidRDefault="00032122" w:rsidP="00032122">
      <w:pPr>
        <w:spacing w:after="0" w:line="240" w:lineRule="auto"/>
        <w:jc w:val="both"/>
        <w:rPr>
          <w:rFonts w:ascii="Times New Roman" w:eastAsia="Times New Roman" w:hAnsi="Times New Roman" w:cs="Times New Roman"/>
          <w:sz w:val="24"/>
          <w:szCs w:val="24"/>
          <w:lang w:eastAsia="es-CO"/>
        </w:rPr>
      </w:pPr>
      <w:r w:rsidRPr="00032122">
        <w:rPr>
          <w:rFonts w:ascii="Times New Roman" w:eastAsia="Times New Roman" w:hAnsi="Times New Roman" w:cs="Times New Roman"/>
          <w:sz w:val="24"/>
          <w:szCs w:val="24"/>
          <w:lang w:eastAsia="es-CO"/>
        </w:rPr>
        <w:t>Sin embargo, el legislador se encargó de definir algunas actividades como no sujetas al impuesto, es decir, frente a las cuales no se genera la obligación tributaria. Dice el artículo 259 del Decreto 1333 de 1986:</w:t>
      </w:r>
    </w:p>
    <w:p w:rsidR="00032122" w:rsidRPr="00032122" w:rsidRDefault="00032122" w:rsidP="00032122">
      <w:pPr>
        <w:spacing w:after="0" w:line="240" w:lineRule="auto"/>
        <w:ind w:left="284"/>
        <w:jc w:val="both"/>
        <w:rPr>
          <w:rFonts w:ascii="Times New Roman" w:eastAsia="Times New Roman" w:hAnsi="Times New Roman" w:cs="Times New Roman"/>
          <w:sz w:val="24"/>
          <w:szCs w:val="24"/>
          <w:lang w:eastAsia="es-CO"/>
        </w:rPr>
      </w:pPr>
    </w:p>
    <w:p w:rsidR="00032122" w:rsidRPr="00032122" w:rsidRDefault="00032122" w:rsidP="00032122">
      <w:pPr>
        <w:spacing w:after="0" w:line="240" w:lineRule="auto"/>
        <w:ind w:left="284" w:right="333"/>
        <w:jc w:val="both"/>
        <w:rPr>
          <w:rFonts w:ascii="Times New Roman" w:eastAsia="Times New Roman" w:hAnsi="Times New Roman" w:cs="Times New Roman"/>
          <w:i/>
          <w:sz w:val="24"/>
          <w:szCs w:val="24"/>
          <w:lang w:eastAsia="es-CO"/>
        </w:rPr>
      </w:pPr>
      <w:r w:rsidRPr="00032122">
        <w:rPr>
          <w:rFonts w:ascii="Times New Roman" w:eastAsia="Times New Roman" w:hAnsi="Times New Roman" w:cs="Times New Roman"/>
          <w:i/>
          <w:sz w:val="24"/>
          <w:szCs w:val="24"/>
          <w:lang w:eastAsia="es-CO"/>
        </w:rPr>
        <w:t>“Artículo 259.- No obstante lo dispuesto en el artículo anterior continuarán vigentes:</w:t>
      </w:r>
    </w:p>
    <w:p w:rsidR="0058685E" w:rsidRDefault="0058685E" w:rsidP="00032122">
      <w:pPr>
        <w:spacing w:after="0" w:line="240" w:lineRule="auto"/>
        <w:ind w:left="284" w:right="333"/>
        <w:jc w:val="both"/>
        <w:rPr>
          <w:rFonts w:ascii="Times New Roman" w:eastAsia="Times New Roman" w:hAnsi="Times New Roman" w:cs="Times New Roman"/>
          <w:i/>
          <w:sz w:val="24"/>
          <w:szCs w:val="24"/>
          <w:lang w:eastAsia="es-CO"/>
        </w:rPr>
      </w:pPr>
    </w:p>
    <w:p w:rsidR="00032122" w:rsidRPr="00032122" w:rsidRDefault="00032122" w:rsidP="00032122">
      <w:pPr>
        <w:spacing w:after="0" w:line="240" w:lineRule="auto"/>
        <w:ind w:left="284" w:right="333"/>
        <w:jc w:val="both"/>
        <w:rPr>
          <w:rFonts w:ascii="Times New Roman" w:eastAsia="Times New Roman" w:hAnsi="Times New Roman" w:cs="Times New Roman"/>
          <w:i/>
          <w:sz w:val="24"/>
          <w:szCs w:val="24"/>
          <w:lang w:eastAsia="es-CO"/>
        </w:rPr>
      </w:pPr>
      <w:r w:rsidRPr="00032122">
        <w:rPr>
          <w:rFonts w:ascii="Times New Roman" w:eastAsia="Times New Roman" w:hAnsi="Times New Roman" w:cs="Times New Roman"/>
          <w:i/>
          <w:sz w:val="24"/>
          <w:szCs w:val="24"/>
          <w:lang w:eastAsia="es-CO"/>
        </w:rPr>
        <w:t>(…)</w:t>
      </w:r>
    </w:p>
    <w:p w:rsidR="0058685E" w:rsidRDefault="0058685E" w:rsidP="00032122">
      <w:pPr>
        <w:spacing w:after="0" w:line="240" w:lineRule="auto"/>
        <w:ind w:left="284" w:right="333"/>
        <w:jc w:val="both"/>
        <w:rPr>
          <w:rFonts w:ascii="Times New Roman" w:eastAsia="Times New Roman" w:hAnsi="Times New Roman" w:cs="Times New Roman"/>
          <w:i/>
          <w:sz w:val="24"/>
          <w:szCs w:val="24"/>
          <w:lang w:eastAsia="es-CO"/>
        </w:rPr>
      </w:pPr>
    </w:p>
    <w:p w:rsidR="00032122" w:rsidRPr="00032122" w:rsidRDefault="00032122" w:rsidP="00032122">
      <w:pPr>
        <w:spacing w:after="0" w:line="240" w:lineRule="auto"/>
        <w:ind w:left="284" w:right="333"/>
        <w:jc w:val="both"/>
        <w:rPr>
          <w:rFonts w:ascii="Times New Roman" w:eastAsia="Times New Roman" w:hAnsi="Times New Roman" w:cs="Times New Roman"/>
          <w:i/>
          <w:sz w:val="24"/>
          <w:szCs w:val="24"/>
          <w:lang w:eastAsia="es-CO"/>
        </w:rPr>
      </w:pPr>
      <w:r w:rsidRPr="00032122">
        <w:rPr>
          <w:rFonts w:ascii="Times New Roman" w:eastAsia="Times New Roman" w:hAnsi="Times New Roman" w:cs="Times New Roman"/>
          <w:i/>
          <w:sz w:val="24"/>
          <w:szCs w:val="24"/>
          <w:lang w:eastAsia="es-CO"/>
        </w:rPr>
        <w:t>2) Las prohibiciones que consagra la ley 26 de 1904. Además, subsisten para los departamentos y municipios las siguientes prohibiciones:</w:t>
      </w:r>
    </w:p>
    <w:p w:rsidR="0058685E" w:rsidRDefault="0058685E" w:rsidP="00032122">
      <w:pPr>
        <w:spacing w:after="0" w:line="240" w:lineRule="auto"/>
        <w:ind w:left="284" w:right="333"/>
        <w:jc w:val="both"/>
        <w:rPr>
          <w:rFonts w:ascii="Times New Roman" w:eastAsia="Times New Roman" w:hAnsi="Times New Roman" w:cs="Times New Roman"/>
          <w:i/>
          <w:sz w:val="24"/>
          <w:szCs w:val="24"/>
          <w:lang w:eastAsia="es-CO"/>
        </w:rPr>
      </w:pPr>
    </w:p>
    <w:p w:rsidR="00032122" w:rsidRPr="00032122" w:rsidRDefault="00032122" w:rsidP="00032122">
      <w:pPr>
        <w:spacing w:after="0" w:line="240" w:lineRule="auto"/>
        <w:ind w:left="284" w:right="333"/>
        <w:jc w:val="both"/>
        <w:rPr>
          <w:rFonts w:ascii="Times New Roman" w:eastAsia="Times New Roman" w:hAnsi="Times New Roman" w:cs="Times New Roman"/>
          <w:i/>
          <w:sz w:val="24"/>
          <w:szCs w:val="24"/>
          <w:lang w:eastAsia="es-CO"/>
        </w:rPr>
      </w:pPr>
      <w:r w:rsidRPr="00032122">
        <w:rPr>
          <w:rFonts w:ascii="Times New Roman" w:eastAsia="Times New Roman" w:hAnsi="Times New Roman" w:cs="Times New Roman"/>
          <w:i/>
          <w:sz w:val="24"/>
          <w:szCs w:val="24"/>
          <w:lang w:eastAsia="es-CO"/>
        </w:rPr>
        <w:t>(…)</w:t>
      </w:r>
    </w:p>
    <w:p w:rsidR="0058685E" w:rsidRDefault="0058685E" w:rsidP="00032122">
      <w:pPr>
        <w:spacing w:after="0" w:line="240" w:lineRule="auto"/>
        <w:ind w:left="284" w:right="333"/>
        <w:jc w:val="both"/>
        <w:rPr>
          <w:rFonts w:ascii="Times New Roman" w:eastAsia="Times New Roman" w:hAnsi="Times New Roman" w:cs="Times New Roman"/>
          <w:i/>
          <w:sz w:val="24"/>
          <w:szCs w:val="24"/>
          <w:lang w:eastAsia="es-CO"/>
        </w:rPr>
      </w:pPr>
    </w:p>
    <w:p w:rsidR="00032122" w:rsidRPr="0058685E" w:rsidRDefault="00032122" w:rsidP="00032122">
      <w:pPr>
        <w:spacing w:after="0" w:line="240" w:lineRule="auto"/>
        <w:ind w:left="284" w:right="333"/>
        <w:jc w:val="both"/>
        <w:rPr>
          <w:rFonts w:ascii="Times New Roman" w:eastAsia="Times New Roman" w:hAnsi="Times New Roman" w:cs="Times New Roman"/>
          <w:b/>
          <w:i/>
          <w:sz w:val="24"/>
          <w:szCs w:val="24"/>
          <w:lang w:eastAsia="es-CO"/>
        </w:rPr>
      </w:pPr>
      <w:r w:rsidRPr="0058685E">
        <w:rPr>
          <w:rFonts w:ascii="Times New Roman" w:eastAsia="Times New Roman" w:hAnsi="Times New Roman" w:cs="Times New Roman"/>
          <w:b/>
          <w:i/>
          <w:sz w:val="24"/>
          <w:szCs w:val="24"/>
          <w:lang w:eastAsia="es-CO"/>
        </w:rPr>
        <w:t xml:space="preserve">d) La de gravar con el impuesto de industria y </w:t>
      </w:r>
      <w:proofErr w:type="gramStart"/>
      <w:r w:rsidRPr="0058685E">
        <w:rPr>
          <w:rFonts w:ascii="Times New Roman" w:eastAsia="Times New Roman" w:hAnsi="Times New Roman" w:cs="Times New Roman"/>
          <w:b/>
          <w:i/>
          <w:sz w:val="24"/>
          <w:szCs w:val="24"/>
          <w:lang w:eastAsia="es-CO"/>
        </w:rPr>
        <w:t>comercio …</w:t>
      </w:r>
      <w:proofErr w:type="gramEnd"/>
      <w:r w:rsidRPr="0058685E">
        <w:rPr>
          <w:rFonts w:ascii="Times New Roman" w:eastAsia="Times New Roman" w:hAnsi="Times New Roman" w:cs="Times New Roman"/>
          <w:b/>
          <w:i/>
          <w:sz w:val="24"/>
          <w:szCs w:val="24"/>
          <w:lang w:eastAsia="es-CO"/>
        </w:rPr>
        <w:t>, las asociaciones de profesionales y gremiales sin ánimo de lucro, …, salvo lo dispuesto en el artículo 201 de este Código; …”</w:t>
      </w:r>
    </w:p>
    <w:p w:rsidR="00032122" w:rsidRPr="00032122" w:rsidRDefault="00032122" w:rsidP="00032122">
      <w:pPr>
        <w:spacing w:after="0" w:line="240" w:lineRule="auto"/>
        <w:ind w:left="284" w:right="333"/>
        <w:jc w:val="both"/>
        <w:rPr>
          <w:rFonts w:ascii="Times New Roman" w:eastAsia="Times New Roman" w:hAnsi="Times New Roman" w:cs="Times New Roman"/>
          <w:i/>
          <w:sz w:val="24"/>
          <w:szCs w:val="24"/>
          <w:lang w:eastAsia="es-CO"/>
        </w:rPr>
      </w:pPr>
    </w:p>
    <w:p w:rsidR="00032122" w:rsidRPr="00032122" w:rsidRDefault="00032122" w:rsidP="00032122">
      <w:pPr>
        <w:spacing w:after="0" w:line="240" w:lineRule="auto"/>
        <w:ind w:left="284" w:right="333"/>
        <w:jc w:val="both"/>
        <w:rPr>
          <w:rFonts w:ascii="Times New Roman" w:eastAsia="Times New Roman" w:hAnsi="Times New Roman" w:cs="Times New Roman"/>
          <w:sz w:val="24"/>
          <w:szCs w:val="24"/>
          <w:lang w:eastAsia="es-CO"/>
        </w:rPr>
      </w:pPr>
      <w:r w:rsidRPr="00032122">
        <w:rPr>
          <w:rFonts w:ascii="Times New Roman" w:eastAsia="Times New Roman" w:hAnsi="Times New Roman" w:cs="Times New Roman"/>
          <w:i/>
          <w:sz w:val="24"/>
          <w:szCs w:val="24"/>
          <w:lang w:eastAsia="es-CO"/>
        </w:rPr>
        <w:t>“Artículo 201.- Cuando las entidades a que se refiere el artículo 259, numeral 2, literal d), del presente decreto realicen actividades industriales o comerciales serán sujetos del impuesto de industria y comercio en lo relativo a tales actividades.”</w:t>
      </w:r>
    </w:p>
    <w:p w:rsidR="00032122" w:rsidRPr="00032122" w:rsidRDefault="00032122" w:rsidP="00032122">
      <w:pPr>
        <w:spacing w:after="0" w:line="240" w:lineRule="auto"/>
        <w:jc w:val="both"/>
        <w:rPr>
          <w:rFonts w:ascii="Times New Roman" w:eastAsia="Times New Roman" w:hAnsi="Times New Roman" w:cs="Times New Roman"/>
          <w:sz w:val="24"/>
          <w:szCs w:val="24"/>
          <w:lang w:eastAsia="es-CO"/>
        </w:rPr>
      </w:pPr>
    </w:p>
    <w:p w:rsidR="00032122" w:rsidRPr="0058685E" w:rsidRDefault="00032122" w:rsidP="00032122">
      <w:pPr>
        <w:spacing w:after="0" w:line="240" w:lineRule="auto"/>
        <w:jc w:val="both"/>
        <w:rPr>
          <w:rFonts w:ascii="Times New Roman" w:eastAsia="Times New Roman" w:hAnsi="Times New Roman" w:cs="Times New Roman"/>
          <w:b/>
          <w:sz w:val="24"/>
          <w:szCs w:val="24"/>
          <w:lang w:eastAsia="es-CO"/>
        </w:rPr>
      </w:pPr>
      <w:r w:rsidRPr="0058685E">
        <w:rPr>
          <w:rFonts w:ascii="Times New Roman" w:eastAsia="Times New Roman" w:hAnsi="Times New Roman" w:cs="Times New Roman"/>
          <w:b/>
          <w:sz w:val="24"/>
          <w:szCs w:val="24"/>
          <w:lang w:eastAsia="es-CO"/>
        </w:rPr>
        <w:t xml:space="preserve">Nótese como el literal d) del artículo 259, prohíbe gravar con el impuesto de industria y comercio a las asociaciones profesionales y gremiales sin ánimo de lucro, en virtud de lo cual consideramos que dicho tratamiento </w:t>
      </w:r>
      <w:r w:rsidRPr="0058685E">
        <w:rPr>
          <w:rFonts w:ascii="Times New Roman" w:eastAsia="Times New Roman" w:hAnsi="Times New Roman" w:cs="Times New Roman"/>
          <w:b/>
          <w:sz w:val="24"/>
          <w:szCs w:val="24"/>
          <w:u w:val="single"/>
          <w:lang w:eastAsia="es-CO"/>
        </w:rPr>
        <w:t>no comprende todas las asociaciones sin ánimo de lucro, sino aquellas compuestas por personas de una misma profesión o gremio.</w:t>
      </w:r>
      <w:r w:rsidRPr="0058685E">
        <w:rPr>
          <w:rFonts w:ascii="Times New Roman" w:eastAsia="Times New Roman" w:hAnsi="Times New Roman" w:cs="Times New Roman"/>
          <w:b/>
          <w:sz w:val="24"/>
          <w:szCs w:val="24"/>
          <w:lang w:eastAsia="es-CO"/>
        </w:rPr>
        <w:t xml:space="preserve"> Además, el mismo literal remite al artículo 201 citado según el cual cuando estas entidades realicen actividades comerciales o industriales </w:t>
      </w:r>
      <w:proofErr w:type="gramStart"/>
      <w:r w:rsidRPr="0058685E">
        <w:rPr>
          <w:rFonts w:ascii="Times New Roman" w:eastAsia="Times New Roman" w:hAnsi="Times New Roman" w:cs="Times New Roman"/>
          <w:b/>
          <w:sz w:val="24"/>
          <w:szCs w:val="24"/>
          <w:lang w:eastAsia="es-CO"/>
        </w:rPr>
        <w:t>tributarán</w:t>
      </w:r>
      <w:proofErr w:type="gramEnd"/>
      <w:r w:rsidRPr="0058685E">
        <w:rPr>
          <w:rFonts w:ascii="Times New Roman" w:eastAsia="Times New Roman" w:hAnsi="Times New Roman" w:cs="Times New Roman"/>
          <w:b/>
          <w:sz w:val="24"/>
          <w:szCs w:val="24"/>
          <w:lang w:eastAsia="es-CO"/>
        </w:rPr>
        <w:t xml:space="preserve"> por dichas actividades. Para mayor claridad, resulta conveniente revisar lo manifestado por este despacho mediante oficio 21291 de 2003 en el cual se concluye:</w:t>
      </w:r>
    </w:p>
    <w:p w:rsidR="00032122" w:rsidRPr="0058685E" w:rsidRDefault="00032122" w:rsidP="00032122">
      <w:pPr>
        <w:spacing w:after="0" w:line="240" w:lineRule="auto"/>
        <w:ind w:left="284"/>
        <w:jc w:val="both"/>
        <w:rPr>
          <w:rFonts w:ascii="Times New Roman" w:eastAsia="Times New Roman" w:hAnsi="Times New Roman" w:cs="Times New Roman"/>
          <w:b/>
          <w:sz w:val="24"/>
          <w:szCs w:val="24"/>
          <w:lang w:eastAsia="es-CO"/>
        </w:rPr>
      </w:pPr>
    </w:p>
    <w:p w:rsidR="00032122" w:rsidRPr="00032122" w:rsidRDefault="00032122" w:rsidP="00032122">
      <w:pPr>
        <w:spacing w:after="0" w:line="240" w:lineRule="auto"/>
        <w:ind w:left="284" w:right="333"/>
        <w:jc w:val="both"/>
        <w:rPr>
          <w:rFonts w:ascii="Times New Roman" w:eastAsia="Times New Roman" w:hAnsi="Times New Roman" w:cs="Times New Roman"/>
          <w:sz w:val="24"/>
          <w:szCs w:val="24"/>
          <w:lang w:eastAsia="es-CO"/>
        </w:rPr>
      </w:pPr>
      <w:r w:rsidRPr="00032122">
        <w:rPr>
          <w:rFonts w:ascii="Times New Roman" w:eastAsia="Times New Roman" w:hAnsi="Times New Roman" w:cs="Times New Roman"/>
          <w:i/>
          <w:sz w:val="24"/>
          <w:szCs w:val="24"/>
          <w:lang w:eastAsia="es-CO"/>
        </w:rPr>
        <w:t>“En conclusión, la exclusión de que trata el literal d) del artículo 39 de la Ley 14 de 1983 exige que quien pretenda dicho beneficio esté constituido como una asociación de individuos que sean de una misma profesión o gremio reunidos para el desarrollo de los fines fijados, bien sean de carácter espiritual, cultural, deportivo, recreativo intelectual, científico o de beneficencia, destinados a propender por defender los intereses comunes y alcanzar logros en pro del gremio o profesión (y no de alguno en particular) y que sus rendimientos y utilidades no sean repartidos entre quienes la integran, es decir, que no tengan ánimo de lucro.(…)”</w:t>
      </w:r>
    </w:p>
    <w:p w:rsidR="00032122" w:rsidRPr="00032122" w:rsidRDefault="00032122" w:rsidP="00032122">
      <w:pPr>
        <w:spacing w:after="0" w:line="240" w:lineRule="auto"/>
        <w:jc w:val="both"/>
        <w:rPr>
          <w:rFonts w:ascii="Times New Roman" w:eastAsia="Times New Roman" w:hAnsi="Times New Roman" w:cs="Times New Roman"/>
          <w:sz w:val="24"/>
          <w:szCs w:val="24"/>
          <w:lang w:eastAsia="es-CO"/>
        </w:rPr>
      </w:pPr>
    </w:p>
    <w:p w:rsidR="00032122" w:rsidRPr="00032122" w:rsidRDefault="00032122" w:rsidP="00032122">
      <w:pPr>
        <w:spacing w:after="0" w:line="240" w:lineRule="auto"/>
        <w:jc w:val="both"/>
        <w:rPr>
          <w:rFonts w:ascii="Times New Roman" w:eastAsia="Times New Roman" w:hAnsi="Times New Roman" w:cs="Times New Roman"/>
          <w:sz w:val="24"/>
          <w:szCs w:val="24"/>
          <w:lang w:val="es-MX" w:eastAsia="es-CO"/>
        </w:rPr>
      </w:pPr>
      <w:r w:rsidRPr="00032122">
        <w:rPr>
          <w:rFonts w:ascii="Times New Roman" w:eastAsia="Times New Roman" w:hAnsi="Times New Roman" w:cs="Times New Roman"/>
          <w:sz w:val="24"/>
          <w:szCs w:val="24"/>
          <w:lang w:eastAsia="es-CO"/>
        </w:rPr>
        <w:t xml:space="preserve">Por otra parte, el parágrafo segundo del artículo 57 de la </w:t>
      </w:r>
      <w:r w:rsidRPr="00032122">
        <w:rPr>
          <w:rFonts w:ascii="Times New Roman" w:eastAsia="Times New Roman" w:hAnsi="Times New Roman" w:cs="Times New Roman"/>
          <w:sz w:val="24"/>
          <w:szCs w:val="24"/>
          <w:shd w:val="clear" w:color="auto" w:fill="FFFFFF"/>
          <w:lang w:eastAsia="es-CO"/>
        </w:rPr>
        <w:t>Ley 1341 de 2009</w:t>
      </w:r>
      <w:r w:rsidRPr="00032122">
        <w:rPr>
          <w:rFonts w:ascii="Times New Roman" w:eastAsia="Times New Roman" w:hAnsi="Times New Roman" w:cs="Times New Roman"/>
          <w:sz w:val="24"/>
          <w:szCs w:val="24"/>
          <w:lang w:eastAsia="es-CO"/>
        </w:rPr>
        <w:t xml:space="preserve">, modificado por el artículo 59 de la Ley 1450 de 2011, señala que </w:t>
      </w:r>
      <w:r w:rsidRPr="00032122">
        <w:rPr>
          <w:rFonts w:ascii="Times New Roman" w:eastAsia="Times New Roman" w:hAnsi="Times New Roman" w:cs="Times New Roman"/>
          <w:i/>
          <w:sz w:val="24"/>
          <w:szCs w:val="24"/>
          <w:lang w:eastAsia="es-CO"/>
        </w:rPr>
        <w:t xml:space="preserve">El servicio comunitario de radiodifusión sonora será un servicio de telecomunicaciones, otorgado mediante licencia y proceso de selección objetiva, previo cumplimiento de los requisitos y condiciones jurídicas, sociales y </w:t>
      </w:r>
      <w:r w:rsidRPr="00032122">
        <w:rPr>
          <w:rFonts w:ascii="Times New Roman" w:eastAsia="Times New Roman" w:hAnsi="Times New Roman" w:cs="Times New Roman"/>
          <w:i/>
          <w:sz w:val="24"/>
          <w:szCs w:val="24"/>
          <w:lang w:eastAsia="es-CO"/>
        </w:rPr>
        <w:lastRenderedPageBreak/>
        <w:t xml:space="preserve">técnicas que disponga el Ministerio de Tecnologías de la Información y las Comunicaciones. </w:t>
      </w:r>
      <w:r w:rsidRPr="00032122">
        <w:rPr>
          <w:rFonts w:ascii="Times New Roman" w:eastAsia="Times New Roman" w:hAnsi="Times New Roman" w:cs="Times New Roman"/>
          <w:sz w:val="24"/>
          <w:szCs w:val="24"/>
          <w:lang w:eastAsia="es-CO"/>
        </w:rPr>
        <w:t>Se desprende de lo anterior que la administración municipal en uso de sus facultades de fiscalización y control de los tributos a su cargo, puede iniciar un proceso tendiente a establecer la ocurrencia de hechos generadores del impuesto y la identificación de los sujetos pasivos, para lo cual, además de conocer el procedimiento tributario, debe estudiar las normas que regulan el servicio de radiodifusión sonora.</w:t>
      </w:r>
    </w:p>
    <w:p w:rsidR="00032122" w:rsidRPr="00032122" w:rsidRDefault="00032122" w:rsidP="00032122">
      <w:pPr>
        <w:spacing w:after="0" w:line="240" w:lineRule="auto"/>
        <w:jc w:val="both"/>
        <w:rPr>
          <w:rFonts w:ascii="Times New Roman" w:eastAsia="Times New Roman" w:hAnsi="Times New Roman" w:cs="Times New Roman"/>
          <w:sz w:val="24"/>
          <w:szCs w:val="24"/>
          <w:lang w:eastAsia="es-CO"/>
        </w:rPr>
      </w:pPr>
    </w:p>
    <w:p w:rsidR="00032122" w:rsidRPr="00032122" w:rsidRDefault="00032122" w:rsidP="00032122">
      <w:pPr>
        <w:spacing w:after="0" w:line="240" w:lineRule="auto"/>
        <w:jc w:val="both"/>
        <w:rPr>
          <w:rFonts w:ascii="Times New Roman" w:eastAsia="Times New Roman" w:hAnsi="Times New Roman" w:cs="Times New Roman"/>
          <w:sz w:val="24"/>
          <w:szCs w:val="24"/>
          <w:lang w:eastAsia="es-CO"/>
        </w:rPr>
      </w:pPr>
      <w:r w:rsidRPr="00032122">
        <w:rPr>
          <w:rFonts w:ascii="Times New Roman" w:eastAsia="Times New Roman" w:hAnsi="Times New Roman" w:cs="Times New Roman"/>
          <w:sz w:val="24"/>
          <w:szCs w:val="24"/>
          <w:lang w:eastAsia="es-CO"/>
        </w:rPr>
        <w:t>Cordialmente</w:t>
      </w:r>
    </w:p>
    <w:p w:rsidR="0058685E" w:rsidRDefault="0058685E" w:rsidP="00032122">
      <w:pPr>
        <w:spacing w:after="0" w:line="240" w:lineRule="auto"/>
        <w:jc w:val="both"/>
        <w:rPr>
          <w:rFonts w:ascii="Times New Roman" w:eastAsia="Times New Roman" w:hAnsi="Times New Roman" w:cs="Times New Roman"/>
          <w:sz w:val="24"/>
          <w:szCs w:val="24"/>
          <w:lang w:eastAsia="es-CO"/>
        </w:rPr>
      </w:pPr>
    </w:p>
    <w:p w:rsidR="00032122" w:rsidRPr="00032122" w:rsidRDefault="00032122" w:rsidP="00032122">
      <w:pPr>
        <w:spacing w:after="0" w:line="240" w:lineRule="auto"/>
        <w:jc w:val="both"/>
        <w:rPr>
          <w:rFonts w:ascii="Times New Roman" w:eastAsia="Times New Roman" w:hAnsi="Times New Roman" w:cs="Times New Roman"/>
          <w:b/>
          <w:sz w:val="24"/>
          <w:szCs w:val="24"/>
          <w:lang w:eastAsia="es-CO"/>
        </w:rPr>
      </w:pPr>
      <w:r w:rsidRPr="00032122">
        <w:rPr>
          <w:rFonts w:ascii="Times New Roman" w:eastAsia="Times New Roman" w:hAnsi="Times New Roman" w:cs="Times New Roman"/>
          <w:b/>
          <w:sz w:val="24"/>
          <w:szCs w:val="24"/>
          <w:lang w:eastAsia="es-CO"/>
        </w:rPr>
        <w:t>Subdirector de Fortalecimiento Institucional Territorial</w:t>
      </w:r>
    </w:p>
    <w:p w:rsidR="00032122" w:rsidRDefault="00032122" w:rsidP="00032122">
      <w:pPr>
        <w:spacing w:after="0" w:line="240" w:lineRule="auto"/>
        <w:jc w:val="both"/>
        <w:rPr>
          <w:rFonts w:ascii="Times New Roman" w:eastAsia="Times New Roman" w:hAnsi="Times New Roman" w:cs="Times New Roman"/>
          <w:sz w:val="24"/>
          <w:szCs w:val="24"/>
          <w:lang w:eastAsia="es-CO"/>
        </w:rPr>
      </w:pPr>
      <w:r w:rsidRPr="00032122">
        <w:rPr>
          <w:rFonts w:ascii="Times New Roman" w:eastAsia="Times New Roman" w:hAnsi="Times New Roman" w:cs="Times New Roman"/>
          <w:sz w:val="24"/>
          <w:szCs w:val="24"/>
          <w:lang w:eastAsia="es-CO"/>
        </w:rPr>
        <w:t>Dirección General de Apoyo Fiscal</w:t>
      </w:r>
    </w:p>
    <w:p w:rsidR="0058685E" w:rsidRPr="00032122" w:rsidRDefault="0058685E" w:rsidP="00032122">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_________________________________________________________________________</w:t>
      </w:r>
    </w:p>
    <w:p w:rsidR="00032122" w:rsidRPr="00032122" w:rsidRDefault="00032122" w:rsidP="00032122">
      <w:pPr>
        <w:spacing w:after="285" w:line="240" w:lineRule="auto"/>
        <w:jc w:val="both"/>
        <w:rPr>
          <w:rFonts w:ascii="Times New Roman" w:eastAsia="Times New Roman" w:hAnsi="Times New Roman" w:cs="Times New Roman"/>
          <w:sz w:val="24"/>
          <w:szCs w:val="24"/>
          <w:lang w:eastAsia="es-CO"/>
        </w:rPr>
      </w:pPr>
      <w:r w:rsidRPr="00032122">
        <w:rPr>
          <w:rFonts w:ascii="Times New Roman" w:eastAsia="Times New Roman" w:hAnsi="Times New Roman" w:cs="Times New Roman"/>
          <w:sz w:val="24"/>
          <w:szCs w:val="24"/>
          <w:lang w:eastAsia="es-CO"/>
        </w:rPr>
        <w:t> </w:t>
      </w:r>
    </w:p>
    <w:p w:rsidR="00B72CA1" w:rsidRPr="00032122" w:rsidRDefault="00B72CA1">
      <w:pPr>
        <w:rPr>
          <w:rFonts w:ascii="Times New Roman" w:hAnsi="Times New Roman" w:cs="Times New Roman"/>
          <w:sz w:val="24"/>
          <w:szCs w:val="24"/>
        </w:rPr>
      </w:pPr>
    </w:p>
    <w:sectPr w:rsidR="00B72CA1" w:rsidRPr="000321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22"/>
    <w:rsid w:val="00032122"/>
    <w:rsid w:val="0058685E"/>
    <w:rsid w:val="00B72C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927</Words>
  <Characters>5104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2013-05-31T23:31:00Z</dcterms:created>
  <dcterms:modified xsi:type="dcterms:W3CDTF">2013-06-16T13:08:00Z</dcterms:modified>
</cp:coreProperties>
</file>